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7595D" w:rsidRPr="0097595D" w:rsidRDefault="0097595D" w:rsidP="0097595D">
      <w:pPr>
        <w:spacing w:after="160" w:line="256" w:lineRule="auto"/>
        <w:jc w:val="both"/>
        <w:rPr>
          <w:rFonts w:asciiTheme="minorHAnsi" w:eastAsia="Calibri" w:hAnsiTheme="minorHAnsi" w:cs="David"/>
          <w:b/>
          <w:bCs/>
          <w:sz w:val="32"/>
          <w:szCs w:val="32"/>
          <w:rtl/>
        </w:rPr>
      </w:pPr>
      <w:r>
        <w:rPr>
          <w:rFonts w:ascii="David" w:eastAsia="Calibri" w:hAnsi="David" w:cs="David" w:hint="cs"/>
          <w:b/>
          <w:bCs/>
          <w:sz w:val="32"/>
          <w:szCs w:val="32"/>
          <w:rtl/>
        </w:rPr>
        <w:t>פנייה</w:t>
      </w:r>
      <w:r w:rsidRPr="009610E2">
        <w:rPr>
          <w:rFonts w:ascii="David" w:eastAsia="Calibri" w:hAnsi="David" w:cs="David" w:hint="cs"/>
          <w:b/>
          <w:bCs/>
          <w:sz w:val="32"/>
          <w:szCs w:val="32"/>
          <w:rtl/>
        </w:rPr>
        <w:t xml:space="preserve"> לקבלת מידע</w:t>
      </w:r>
      <w:r>
        <w:rPr>
          <w:rFonts w:ascii="David" w:eastAsia="Calibri" w:hAnsi="David" w:cs="David" w:hint="cs"/>
          <w:b/>
          <w:bCs/>
          <w:sz w:val="32"/>
          <w:szCs w:val="32"/>
          <w:rtl/>
        </w:rPr>
        <w:t>(</w:t>
      </w:r>
      <w:r>
        <w:rPr>
          <w:rFonts w:asciiTheme="minorHAnsi" w:eastAsia="Calibri" w:hAnsiTheme="minorHAnsi" w:cs="David"/>
          <w:b/>
          <w:bCs/>
          <w:sz w:val="32"/>
          <w:szCs w:val="32"/>
        </w:rPr>
        <w:t>RFI</w:t>
      </w:r>
      <w:r>
        <w:rPr>
          <w:rFonts w:asciiTheme="minorHAnsi" w:eastAsia="Calibri" w:hAnsiTheme="minorHAnsi" w:cs="David" w:hint="cs"/>
          <w:b/>
          <w:bCs/>
          <w:sz w:val="32"/>
          <w:szCs w:val="32"/>
          <w:rtl/>
        </w:rPr>
        <w:t>ׂ)</w:t>
      </w:r>
    </w:p>
    <w:p w:rsidR="0097595D" w:rsidRDefault="0097595D" w:rsidP="0097595D">
      <w:pPr>
        <w:autoSpaceDE w:val="0"/>
        <w:autoSpaceDN w:val="0"/>
        <w:adjustRightInd w:val="0"/>
        <w:jc w:val="both"/>
        <w:rPr>
          <w:rFonts w:ascii="David" w:eastAsia="Calibri" w:hAnsi="David" w:cs="David"/>
          <w:b/>
          <w:bCs/>
          <w:sz w:val="32"/>
          <w:szCs w:val="32"/>
          <w:rtl/>
        </w:rPr>
      </w:pPr>
      <w:r w:rsidRPr="009610E2">
        <w:rPr>
          <w:rFonts w:ascii="David" w:eastAsia="Calibri" w:hAnsi="David" w:cs="David" w:hint="cs"/>
          <w:b/>
          <w:bCs/>
          <w:sz w:val="32"/>
          <w:szCs w:val="32"/>
          <w:rtl/>
        </w:rPr>
        <w:t xml:space="preserve">עבור שימושים מועילים וכלכליים </w:t>
      </w:r>
      <w:proofErr w:type="spellStart"/>
      <w:r w:rsidRPr="009610E2">
        <w:rPr>
          <w:rFonts w:ascii="David" w:eastAsia="Calibri" w:hAnsi="David" w:cs="David" w:hint="cs"/>
          <w:b/>
          <w:bCs/>
          <w:sz w:val="32"/>
          <w:szCs w:val="32"/>
          <w:rtl/>
        </w:rPr>
        <w:t>בגזם</w:t>
      </w:r>
      <w:proofErr w:type="spellEnd"/>
      <w:r w:rsidRPr="009610E2">
        <w:rPr>
          <w:rFonts w:ascii="David" w:eastAsia="Calibri" w:hAnsi="David" w:cs="David" w:hint="cs"/>
          <w:b/>
          <w:bCs/>
          <w:sz w:val="32"/>
          <w:szCs w:val="32"/>
          <w:rtl/>
        </w:rPr>
        <w:t xml:space="preserve"> חקלאי</w:t>
      </w:r>
    </w:p>
    <w:p w:rsidR="0097595D" w:rsidRDefault="0097595D" w:rsidP="0097595D">
      <w:pPr>
        <w:autoSpaceDE w:val="0"/>
        <w:autoSpaceDN w:val="0"/>
        <w:adjustRightInd w:val="0"/>
        <w:jc w:val="both"/>
        <w:rPr>
          <w:rFonts w:ascii="David" w:eastAsia="Calibri" w:hAnsi="David" w:cs="David"/>
          <w:b/>
          <w:bCs/>
          <w:sz w:val="32"/>
          <w:szCs w:val="32"/>
          <w:rtl/>
        </w:rPr>
      </w:pPr>
      <w:bookmarkStart w:id="0" w:name="_GoBack"/>
      <w:bookmarkEnd w:id="0"/>
    </w:p>
    <w:p w:rsidR="0097595D" w:rsidRDefault="0097595D" w:rsidP="0097595D">
      <w:pPr>
        <w:autoSpaceDE w:val="0"/>
        <w:autoSpaceDN w:val="0"/>
        <w:adjustRightInd w:val="0"/>
        <w:spacing w:line="360" w:lineRule="auto"/>
        <w:jc w:val="both"/>
        <w:rPr>
          <w:rFonts w:ascii="David" w:cs="David"/>
          <w:color w:val="000000"/>
          <w:sz w:val="24"/>
          <w:szCs w:val="24"/>
          <w:rtl/>
        </w:rPr>
      </w:pPr>
      <w:r w:rsidRPr="00FC49C9">
        <w:rPr>
          <w:rFonts w:ascii="David" w:cs="David" w:hint="cs"/>
          <w:color w:val="000000"/>
          <w:sz w:val="24"/>
          <w:szCs w:val="24"/>
          <w:rtl/>
        </w:rPr>
        <w:t xml:space="preserve">משרד החקלאות </w:t>
      </w:r>
      <w:r>
        <w:rPr>
          <w:rFonts w:ascii="David" w:cs="David" w:hint="cs"/>
          <w:color w:val="000000"/>
          <w:sz w:val="24"/>
          <w:szCs w:val="24"/>
          <w:rtl/>
        </w:rPr>
        <w:t xml:space="preserve">ופיתוח הכפר </w:t>
      </w:r>
      <w:r w:rsidRPr="00FC49C9">
        <w:rPr>
          <w:rFonts w:ascii="David" w:cs="David" w:hint="cs"/>
          <w:color w:val="000000"/>
          <w:sz w:val="24"/>
          <w:szCs w:val="24"/>
          <w:rtl/>
        </w:rPr>
        <w:t>פונה</w:t>
      </w:r>
      <w:r w:rsidRPr="00FC49C9">
        <w:rPr>
          <w:rFonts w:ascii="David" w:cs="David"/>
          <w:color w:val="000000"/>
          <w:sz w:val="24"/>
          <w:szCs w:val="24"/>
        </w:rPr>
        <w:t xml:space="preserve"> </w:t>
      </w:r>
      <w:r w:rsidRPr="00FC49C9">
        <w:rPr>
          <w:rFonts w:ascii="David" w:cs="David" w:hint="cs"/>
          <w:color w:val="000000"/>
          <w:sz w:val="24"/>
          <w:szCs w:val="24"/>
          <w:rtl/>
        </w:rPr>
        <w:t>בזאת</w:t>
      </w:r>
      <w:r w:rsidRPr="00FC49C9">
        <w:rPr>
          <w:rFonts w:ascii="David" w:cs="David"/>
          <w:color w:val="000000"/>
          <w:sz w:val="24"/>
          <w:szCs w:val="24"/>
        </w:rPr>
        <w:t xml:space="preserve"> </w:t>
      </w:r>
      <w:r w:rsidRPr="00FC49C9">
        <w:rPr>
          <w:rFonts w:ascii="David" w:cs="David" w:hint="cs"/>
          <w:color w:val="000000"/>
          <w:sz w:val="24"/>
          <w:szCs w:val="24"/>
          <w:rtl/>
        </w:rPr>
        <w:t>לציבור</w:t>
      </w:r>
      <w:r>
        <w:rPr>
          <w:rFonts w:ascii="David" w:cs="David" w:hint="cs"/>
          <w:color w:val="000000"/>
          <w:sz w:val="24"/>
          <w:szCs w:val="24"/>
          <w:rtl/>
        </w:rPr>
        <w:t xml:space="preserve"> </w:t>
      </w:r>
      <w:r w:rsidRPr="00FC49C9">
        <w:rPr>
          <w:rFonts w:ascii="David" w:cs="David" w:hint="cs"/>
          <w:color w:val="000000"/>
          <w:sz w:val="24"/>
          <w:szCs w:val="24"/>
          <w:rtl/>
        </w:rPr>
        <w:t>בבקשה</w:t>
      </w:r>
      <w:r>
        <w:rPr>
          <w:rFonts w:ascii="David" w:cs="David"/>
          <w:color w:val="000000"/>
          <w:sz w:val="24"/>
          <w:szCs w:val="24"/>
        </w:rPr>
        <w:t xml:space="preserve"> </w:t>
      </w:r>
      <w:r w:rsidRPr="00207FB0">
        <w:rPr>
          <w:rFonts w:ascii="David" w:cs="David" w:hint="cs"/>
          <w:color w:val="000000"/>
          <w:sz w:val="24"/>
          <w:szCs w:val="24"/>
          <w:rtl/>
        </w:rPr>
        <w:t>לקבל</w:t>
      </w:r>
      <w:r w:rsidRPr="00207FB0">
        <w:rPr>
          <w:rFonts w:ascii="David" w:cs="David"/>
          <w:color w:val="000000"/>
          <w:sz w:val="24"/>
          <w:szCs w:val="24"/>
          <w:rtl/>
        </w:rPr>
        <w:t xml:space="preserve"> </w:t>
      </w:r>
      <w:r w:rsidRPr="00207FB0">
        <w:rPr>
          <w:rFonts w:ascii="David" w:cs="David" w:hint="cs"/>
          <w:color w:val="000000"/>
          <w:sz w:val="24"/>
          <w:szCs w:val="24"/>
          <w:rtl/>
        </w:rPr>
        <w:t>מידע</w:t>
      </w:r>
      <w:r w:rsidRPr="00207FB0">
        <w:rPr>
          <w:rFonts w:ascii="David" w:cs="David"/>
          <w:color w:val="000000"/>
          <w:sz w:val="24"/>
          <w:szCs w:val="24"/>
          <w:rtl/>
        </w:rPr>
        <w:t xml:space="preserve"> </w:t>
      </w:r>
      <w:r w:rsidRPr="00207FB0">
        <w:rPr>
          <w:rFonts w:ascii="David" w:cs="David" w:hint="cs"/>
          <w:color w:val="000000"/>
          <w:sz w:val="24"/>
          <w:szCs w:val="24"/>
          <w:rtl/>
        </w:rPr>
        <w:t>אודות</w:t>
      </w:r>
      <w:r w:rsidRPr="00207FB0">
        <w:rPr>
          <w:rFonts w:ascii="David" w:cs="David"/>
          <w:color w:val="000000"/>
          <w:sz w:val="24"/>
          <w:szCs w:val="24"/>
          <w:rtl/>
        </w:rPr>
        <w:t xml:space="preserve"> </w:t>
      </w:r>
      <w:r w:rsidRPr="00207FB0">
        <w:rPr>
          <w:rFonts w:ascii="David" w:cs="David" w:hint="cs"/>
          <w:color w:val="000000"/>
          <w:sz w:val="24"/>
          <w:szCs w:val="24"/>
          <w:rtl/>
        </w:rPr>
        <w:t>פתרונות</w:t>
      </w:r>
      <w:r w:rsidRPr="00207FB0">
        <w:rPr>
          <w:rFonts w:ascii="David" w:cs="David"/>
          <w:color w:val="000000"/>
          <w:sz w:val="24"/>
          <w:szCs w:val="24"/>
          <w:rtl/>
        </w:rPr>
        <w:t xml:space="preserve"> </w:t>
      </w:r>
      <w:r w:rsidRPr="00207FB0">
        <w:rPr>
          <w:rFonts w:ascii="David" w:cs="David" w:hint="cs"/>
          <w:color w:val="000000"/>
          <w:sz w:val="24"/>
          <w:szCs w:val="24"/>
          <w:rtl/>
        </w:rPr>
        <w:t>יישומים</w:t>
      </w:r>
      <w:r w:rsidRPr="00207FB0">
        <w:rPr>
          <w:rFonts w:ascii="David" w:cs="David"/>
          <w:color w:val="000000"/>
          <w:sz w:val="24"/>
          <w:szCs w:val="24"/>
          <w:rtl/>
        </w:rPr>
        <w:t xml:space="preserve"> </w:t>
      </w:r>
      <w:r w:rsidRPr="00207FB0">
        <w:rPr>
          <w:rFonts w:ascii="David" w:cs="David" w:hint="cs"/>
          <w:color w:val="000000"/>
          <w:sz w:val="24"/>
          <w:szCs w:val="24"/>
          <w:rtl/>
        </w:rPr>
        <w:t>וכלכליים</w:t>
      </w:r>
      <w:r>
        <w:rPr>
          <w:rFonts w:ascii="David" w:cs="David" w:hint="cs"/>
          <w:color w:val="000000"/>
          <w:sz w:val="24"/>
          <w:szCs w:val="24"/>
          <w:rtl/>
        </w:rPr>
        <w:t>,</w:t>
      </w:r>
      <w:r w:rsidRPr="00207FB0">
        <w:rPr>
          <w:rFonts w:ascii="David" w:cs="David"/>
          <w:color w:val="000000"/>
          <w:sz w:val="24"/>
          <w:szCs w:val="24"/>
          <w:rtl/>
        </w:rPr>
        <w:t xml:space="preserve"> </w:t>
      </w:r>
      <w:r>
        <w:rPr>
          <w:rFonts w:ascii="David" w:cs="David" w:hint="cs"/>
          <w:color w:val="000000"/>
          <w:sz w:val="24"/>
          <w:szCs w:val="24"/>
          <w:rtl/>
        </w:rPr>
        <w:t>בכל הנוגע לעיבוד של</w:t>
      </w:r>
      <w:r w:rsidRPr="00207FB0">
        <w:rPr>
          <w:rFonts w:ascii="David" w:cs="David"/>
          <w:color w:val="000000"/>
          <w:sz w:val="24"/>
          <w:szCs w:val="24"/>
          <w:rtl/>
        </w:rPr>
        <w:t xml:space="preserve"> </w:t>
      </w:r>
      <w:r w:rsidRPr="00207FB0">
        <w:rPr>
          <w:rFonts w:ascii="David" w:cs="David" w:hint="cs"/>
          <w:color w:val="000000"/>
          <w:sz w:val="24"/>
          <w:szCs w:val="24"/>
          <w:rtl/>
        </w:rPr>
        <w:t>גזם</w:t>
      </w:r>
      <w:r w:rsidRPr="00207FB0">
        <w:rPr>
          <w:rFonts w:ascii="David" w:cs="David"/>
          <w:color w:val="000000"/>
          <w:sz w:val="24"/>
          <w:szCs w:val="24"/>
          <w:rtl/>
        </w:rPr>
        <w:t xml:space="preserve"> </w:t>
      </w:r>
      <w:r>
        <w:rPr>
          <w:rFonts w:ascii="David" w:cs="David" w:hint="cs"/>
          <w:color w:val="000000"/>
          <w:sz w:val="24"/>
          <w:szCs w:val="24"/>
          <w:rtl/>
        </w:rPr>
        <w:t>חקלאי (ענפים, שורשים וגדמים מרוסקים) ולאפשרות להפיק ממנו מוצר, חומר או תוצר אחר שיש לו</w:t>
      </w:r>
      <w:r w:rsidRPr="00207FB0">
        <w:rPr>
          <w:rFonts w:ascii="David" w:cs="David"/>
          <w:color w:val="000000"/>
          <w:sz w:val="24"/>
          <w:szCs w:val="24"/>
          <w:rtl/>
        </w:rPr>
        <w:t xml:space="preserve"> </w:t>
      </w:r>
      <w:r w:rsidRPr="00207FB0">
        <w:rPr>
          <w:rFonts w:ascii="David" w:cs="David" w:hint="cs"/>
          <w:color w:val="000000"/>
          <w:sz w:val="24"/>
          <w:szCs w:val="24"/>
          <w:rtl/>
        </w:rPr>
        <w:t>ערך</w:t>
      </w:r>
      <w:r w:rsidRPr="00207FB0">
        <w:rPr>
          <w:rFonts w:ascii="David" w:cs="David"/>
          <w:color w:val="000000"/>
          <w:sz w:val="24"/>
          <w:szCs w:val="24"/>
          <w:rtl/>
        </w:rPr>
        <w:t xml:space="preserve"> </w:t>
      </w:r>
      <w:r w:rsidRPr="00207FB0">
        <w:rPr>
          <w:rFonts w:ascii="David" w:cs="David" w:hint="cs"/>
          <w:color w:val="000000"/>
          <w:sz w:val="24"/>
          <w:szCs w:val="24"/>
          <w:rtl/>
        </w:rPr>
        <w:t>כלכלי</w:t>
      </w:r>
      <w:r>
        <w:rPr>
          <w:rFonts w:ascii="David" w:cs="David" w:hint="cs"/>
          <w:color w:val="000000"/>
          <w:sz w:val="24"/>
          <w:szCs w:val="24"/>
          <w:rtl/>
        </w:rPr>
        <w:t>,</w:t>
      </w:r>
      <w:r w:rsidRPr="00207FB0">
        <w:rPr>
          <w:rFonts w:ascii="David" w:cs="David"/>
          <w:color w:val="000000"/>
          <w:sz w:val="24"/>
          <w:szCs w:val="24"/>
          <w:rtl/>
        </w:rPr>
        <w:t xml:space="preserve"> </w:t>
      </w:r>
      <w:r>
        <w:rPr>
          <w:rFonts w:ascii="David" w:cs="David" w:hint="cs"/>
          <w:color w:val="000000"/>
          <w:sz w:val="24"/>
          <w:szCs w:val="24"/>
          <w:rtl/>
        </w:rPr>
        <w:t xml:space="preserve">או אשר מספק צורך </w:t>
      </w:r>
      <w:r w:rsidRPr="00207FB0">
        <w:rPr>
          <w:rFonts w:ascii="David" w:cs="David"/>
          <w:color w:val="000000"/>
          <w:sz w:val="24"/>
          <w:szCs w:val="24"/>
          <w:rtl/>
        </w:rPr>
        <w:t xml:space="preserve"> </w:t>
      </w:r>
      <w:r w:rsidRPr="00207FB0">
        <w:rPr>
          <w:rFonts w:ascii="David" w:cs="David" w:hint="cs"/>
          <w:color w:val="000000"/>
          <w:sz w:val="24"/>
          <w:szCs w:val="24"/>
          <w:rtl/>
        </w:rPr>
        <w:t>כלשהו</w:t>
      </w:r>
      <w:r>
        <w:rPr>
          <w:rFonts w:ascii="David" w:cs="David" w:hint="cs"/>
          <w:color w:val="000000"/>
          <w:sz w:val="24"/>
          <w:szCs w:val="24"/>
          <w:rtl/>
        </w:rPr>
        <w:t xml:space="preserve">, וזאת, תוך שימוש  </w:t>
      </w:r>
      <w:r w:rsidRPr="00926F4C">
        <w:rPr>
          <w:rFonts w:ascii="David" w:cs="David" w:hint="cs"/>
          <w:color w:val="000000"/>
          <w:sz w:val="24"/>
          <w:szCs w:val="24"/>
          <w:rtl/>
        </w:rPr>
        <w:t>בטכנולוגיות</w:t>
      </w:r>
      <w:r w:rsidRPr="00926F4C">
        <w:rPr>
          <w:rFonts w:ascii="David" w:cs="David"/>
          <w:color w:val="000000"/>
          <w:sz w:val="24"/>
          <w:szCs w:val="24"/>
        </w:rPr>
        <w:t xml:space="preserve"> </w:t>
      </w:r>
      <w:r w:rsidRPr="00926F4C">
        <w:rPr>
          <w:rFonts w:ascii="David" w:cs="David" w:hint="cs"/>
          <w:color w:val="000000"/>
          <w:sz w:val="24"/>
          <w:szCs w:val="24"/>
          <w:rtl/>
        </w:rPr>
        <w:t>קיימות</w:t>
      </w:r>
      <w:r w:rsidRPr="00926F4C">
        <w:rPr>
          <w:rFonts w:ascii="David" w:cs="David"/>
          <w:color w:val="000000"/>
          <w:sz w:val="24"/>
          <w:szCs w:val="24"/>
        </w:rPr>
        <w:t xml:space="preserve"> </w:t>
      </w:r>
      <w:r w:rsidRPr="00926F4C">
        <w:rPr>
          <w:rFonts w:ascii="David" w:cs="David" w:hint="cs"/>
          <w:color w:val="000000"/>
          <w:sz w:val="24"/>
          <w:szCs w:val="24"/>
          <w:rtl/>
        </w:rPr>
        <w:t>בארץ</w:t>
      </w:r>
      <w:r w:rsidRPr="00926F4C">
        <w:rPr>
          <w:rFonts w:ascii="David" w:cs="David"/>
          <w:color w:val="000000"/>
          <w:sz w:val="24"/>
          <w:szCs w:val="24"/>
        </w:rPr>
        <w:t xml:space="preserve"> </w:t>
      </w:r>
      <w:r w:rsidRPr="00926F4C">
        <w:rPr>
          <w:rFonts w:ascii="David" w:cs="David" w:hint="cs"/>
          <w:color w:val="000000"/>
          <w:sz w:val="24"/>
          <w:szCs w:val="24"/>
          <w:rtl/>
        </w:rPr>
        <w:t xml:space="preserve">או </w:t>
      </w:r>
      <w:proofErr w:type="spellStart"/>
      <w:r w:rsidRPr="00926F4C">
        <w:rPr>
          <w:rFonts w:ascii="David" w:cs="David" w:hint="cs"/>
          <w:color w:val="000000"/>
          <w:sz w:val="24"/>
          <w:szCs w:val="24"/>
          <w:rtl/>
        </w:rPr>
        <w:t>בחו</w:t>
      </w:r>
      <w:proofErr w:type="spellEnd"/>
      <w:r w:rsidRPr="00926F4C">
        <w:rPr>
          <w:rFonts w:ascii="David" w:cs="David"/>
          <w:color w:val="000000"/>
          <w:sz w:val="24"/>
          <w:szCs w:val="24"/>
        </w:rPr>
        <w:t>"</w:t>
      </w:r>
      <w:r w:rsidRPr="00926F4C">
        <w:rPr>
          <w:rFonts w:ascii="David" w:cs="David" w:hint="cs"/>
          <w:color w:val="000000"/>
          <w:sz w:val="24"/>
          <w:szCs w:val="24"/>
          <w:rtl/>
        </w:rPr>
        <w:t>ל</w:t>
      </w:r>
      <w:r w:rsidRPr="00926F4C">
        <w:rPr>
          <w:rFonts w:ascii="David" w:cs="David"/>
          <w:color w:val="000000"/>
          <w:sz w:val="24"/>
          <w:szCs w:val="24"/>
        </w:rPr>
        <w:t>.</w:t>
      </w:r>
      <w:r>
        <w:rPr>
          <w:rFonts w:ascii="David" w:cs="David" w:hint="cs"/>
          <w:color w:val="000000"/>
          <w:sz w:val="24"/>
          <w:szCs w:val="24"/>
          <w:rtl/>
        </w:rPr>
        <w:t xml:space="preserve"> </w:t>
      </w:r>
      <w:r w:rsidRPr="00926F4C">
        <w:rPr>
          <w:rFonts w:ascii="David" w:eastAsia="Calibri" w:hAnsi="David" w:cs="David" w:hint="cs"/>
          <w:sz w:val="24"/>
          <w:szCs w:val="24"/>
          <w:rtl/>
        </w:rPr>
        <w:t>בהקשר זה מוזמן כל גורם בעל ידע להציג טכנולוגיות לתהליכים</w:t>
      </w:r>
      <w:r>
        <w:rPr>
          <w:rFonts w:ascii="David" w:eastAsia="Calibri" w:hAnsi="David" w:cs="David" w:hint="cs"/>
          <w:sz w:val="24"/>
          <w:szCs w:val="24"/>
          <w:rtl/>
        </w:rPr>
        <w:t>,</w:t>
      </w:r>
      <w:r w:rsidRPr="00926F4C">
        <w:rPr>
          <w:rFonts w:ascii="David" w:eastAsia="Calibri" w:hAnsi="David" w:cs="David" w:hint="cs"/>
          <w:sz w:val="24"/>
          <w:szCs w:val="24"/>
          <w:rtl/>
        </w:rPr>
        <w:t xml:space="preserve"> או לייצור מוצרים מכל סוג שהוא, לרבות תהליכים של הפקת אנרגיה, ובתנאי שהטכנולוגיות והתהליכים המוצעים עומדים בכל התנאים</w:t>
      </w:r>
      <w:r>
        <w:rPr>
          <w:rFonts w:ascii="David" w:cs="David" w:hint="cs"/>
          <w:color w:val="000000"/>
          <w:sz w:val="24"/>
          <w:szCs w:val="24"/>
          <w:rtl/>
        </w:rPr>
        <w:t xml:space="preserve"> המפורטים בפנייה.</w:t>
      </w:r>
    </w:p>
    <w:p w:rsidR="0097595D" w:rsidRDefault="0097595D" w:rsidP="0097595D">
      <w:pPr>
        <w:autoSpaceDE w:val="0"/>
        <w:autoSpaceDN w:val="0"/>
        <w:adjustRightInd w:val="0"/>
        <w:spacing w:line="360" w:lineRule="auto"/>
        <w:jc w:val="both"/>
        <w:rPr>
          <w:rFonts w:ascii="David" w:cs="David"/>
          <w:color w:val="000000"/>
          <w:sz w:val="24"/>
          <w:szCs w:val="24"/>
          <w:rtl/>
        </w:rPr>
      </w:pPr>
      <w:r>
        <w:rPr>
          <w:rFonts w:ascii="David" w:cs="David" w:hint="cs"/>
          <w:color w:val="000000"/>
          <w:sz w:val="24"/>
          <w:szCs w:val="24"/>
          <w:rtl/>
        </w:rPr>
        <w:t>מציעים פוטנציאליים העומדים בתנאים המפורטים באתר המשרד ובאתר מנהל הרכש הממשלתי מוזמנים להגיש הצעותיהם וזאת לא יאוחר מיום ה 1/4/19 .</w:t>
      </w:r>
    </w:p>
    <w:p w:rsidR="0097595D" w:rsidRDefault="0097595D" w:rsidP="0097595D">
      <w:pPr>
        <w:autoSpaceDE w:val="0"/>
        <w:autoSpaceDN w:val="0"/>
        <w:adjustRightInd w:val="0"/>
        <w:spacing w:line="360" w:lineRule="auto"/>
        <w:jc w:val="both"/>
        <w:rPr>
          <w:rFonts w:asciiTheme="minorHAnsi" w:hAnsiTheme="minorHAnsi" w:cs="David"/>
          <w:color w:val="000000"/>
          <w:sz w:val="24"/>
          <w:szCs w:val="24"/>
        </w:rPr>
      </w:pPr>
      <w:r>
        <w:rPr>
          <w:rFonts w:ascii="David" w:cs="David" w:hint="cs"/>
          <w:color w:val="000000"/>
          <w:sz w:val="24"/>
          <w:szCs w:val="24"/>
          <w:rtl/>
        </w:rPr>
        <w:t xml:space="preserve">פרטים נוספים באתר האינטרנט של משרד החקלאות ופיתוח הכפר </w:t>
      </w:r>
      <w:hyperlink r:id="rId4" w:history="1">
        <w:r w:rsidRPr="00240F03">
          <w:rPr>
            <w:rStyle w:val="Hyperlink"/>
            <w:rFonts w:asciiTheme="minorHAnsi" w:hAnsiTheme="minorHAnsi" w:cs="David"/>
            <w:sz w:val="24"/>
            <w:szCs w:val="24"/>
          </w:rPr>
          <w:t>www.moag.gov.il</w:t>
        </w:r>
      </w:hyperlink>
      <w:r>
        <w:rPr>
          <w:rFonts w:asciiTheme="minorHAnsi" w:hAnsiTheme="minorHAnsi" w:cs="David"/>
          <w:color w:val="000000"/>
          <w:sz w:val="24"/>
          <w:szCs w:val="24"/>
        </w:rPr>
        <w:t xml:space="preserve">   </w:t>
      </w:r>
      <w:r>
        <w:rPr>
          <w:rFonts w:asciiTheme="minorHAnsi" w:hAnsiTheme="minorHAnsi" w:cs="David" w:hint="cs"/>
          <w:color w:val="000000"/>
          <w:sz w:val="24"/>
          <w:szCs w:val="24"/>
          <w:rtl/>
        </w:rPr>
        <w:t xml:space="preserve">תחת לשונית "מכרזים" ובאתר מנהל הרכש הממשלתי </w:t>
      </w:r>
      <w:hyperlink r:id="rId5" w:history="1">
        <w:r w:rsidRPr="00240F03">
          <w:rPr>
            <w:rStyle w:val="Hyperlink"/>
            <w:rFonts w:asciiTheme="minorHAnsi" w:hAnsiTheme="minorHAnsi" w:cs="David"/>
            <w:sz w:val="24"/>
            <w:szCs w:val="24"/>
          </w:rPr>
          <w:t>www.mr.gov.il</w:t>
        </w:r>
      </w:hyperlink>
    </w:p>
    <w:p w:rsidR="0097595D" w:rsidRPr="0097595D" w:rsidRDefault="0097595D" w:rsidP="0097595D">
      <w:pPr>
        <w:autoSpaceDE w:val="0"/>
        <w:autoSpaceDN w:val="0"/>
        <w:adjustRightInd w:val="0"/>
        <w:spacing w:line="360" w:lineRule="auto"/>
        <w:jc w:val="both"/>
        <w:rPr>
          <w:rFonts w:asciiTheme="minorHAnsi" w:hAnsiTheme="minorHAnsi" w:cs="David"/>
          <w:color w:val="000000"/>
          <w:sz w:val="24"/>
          <w:szCs w:val="24"/>
        </w:rPr>
      </w:pPr>
    </w:p>
    <w:p w:rsidR="009C5A56" w:rsidRDefault="009C5A56"/>
    <w:sectPr w:rsidR="009C5A56" w:rsidSect="007C4D39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595D"/>
    <w:rsid w:val="000B4A8F"/>
    <w:rsid w:val="007C4D39"/>
    <w:rsid w:val="0091464E"/>
    <w:rsid w:val="0097595D"/>
    <w:rsid w:val="009C5A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8251168-61AF-41F2-91FA-8C0A74EF89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7595D"/>
    <w:pPr>
      <w:bidi/>
      <w:spacing w:after="0" w:line="240" w:lineRule="auto"/>
    </w:pPr>
    <w:rPr>
      <w:rFonts w:ascii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7595D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97595D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mr.gov.il" TargetMode="External"/><Relationship Id="rId4" Type="http://schemas.openxmlformats.org/officeDocument/2006/relationships/hyperlink" Target="http://www.moag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147</Words>
  <Characters>738</Characters>
  <Application>Microsoft Office Word</Application>
  <DocSecurity>4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MOAG</Company>
  <LinksUpToDate>false</LinksUpToDate>
  <CharactersWithSpaces>884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חגי שניר [Hagay Snir]</dc:creator>
  <cp:lastModifiedBy>אורלי גבאי [Orly Gabay]</cp:lastModifiedBy>
  <cp:revision>2</cp:revision>
  <dcterms:created xsi:type="dcterms:W3CDTF">2019-02-06T09:54:00Z</dcterms:created>
  <dcterms:modified xsi:type="dcterms:W3CDTF">2019-02-06T09:54:00Z</dcterms:modified>
</cp:coreProperties>
</file>